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0D7C" w14:textId="556E3419" w:rsidR="003873F8" w:rsidRDefault="003873F8" w:rsidP="001F215F">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7FD18C0E" wp14:editId="6694E76F">
            <wp:simplePos x="0" y="0"/>
            <wp:positionH relativeFrom="column">
              <wp:posOffset>5518150</wp:posOffset>
            </wp:positionH>
            <wp:positionV relativeFrom="paragraph">
              <wp:posOffset>-565150</wp:posOffset>
            </wp:positionV>
            <wp:extent cx="927100" cy="698500"/>
            <wp:effectExtent l="0" t="0" r="635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1C6D3" w14:textId="77777777" w:rsidR="003873F8" w:rsidRDefault="003873F8" w:rsidP="001F215F">
      <w:pPr>
        <w:shd w:val="clear" w:color="auto" w:fill="FFFFFF"/>
        <w:spacing w:after="0" w:line="240" w:lineRule="auto"/>
        <w:jc w:val="center"/>
        <w:textAlignment w:val="baseline"/>
        <w:rPr>
          <w:rFonts w:eastAsia="Times New Roman" w:cs="Segoe UI"/>
          <w:b/>
          <w:bCs/>
          <w:kern w:val="0"/>
          <w:sz w:val="24"/>
          <w:szCs w:val="24"/>
          <w:bdr w:val="none" w:sz="0" w:space="0" w:color="auto" w:frame="1"/>
          <w:lang w:eastAsia="en-GB"/>
          <w14:ligatures w14:val="none"/>
        </w:rPr>
      </w:pPr>
    </w:p>
    <w:p w14:paraId="6C61889D" w14:textId="6A215B20" w:rsidR="00620B63" w:rsidRPr="00E43766" w:rsidRDefault="00620B63" w:rsidP="001F215F">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E43766">
        <w:rPr>
          <w:rFonts w:eastAsia="Times New Roman" w:cs="Segoe UI"/>
          <w:b/>
          <w:bCs/>
          <w:color w:val="80340D" w:themeColor="accent2" w:themeShade="80"/>
          <w:kern w:val="0"/>
          <w:bdr w:val="none" w:sz="0" w:space="0" w:color="auto" w:frame="1"/>
          <w:lang w:eastAsia="en-GB"/>
          <w14:ligatures w14:val="none"/>
        </w:rPr>
        <w:t>Merseyside Society for Deaf People</w:t>
      </w:r>
    </w:p>
    <w:p w14:paraId="2DE9B3FC" w14:textId="372BA024" w:rsidR="00822386" w:rsidRPr="00E43766" w:rsidRDefault="001F215F" w:rsidP="001F215F">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E43766">
        <w:rPr>
          <w:rFonts w:eastAsia="Times New Roman" w:cs="Segoe UI"/>
          <w:b/>
          <w:bCs/>
          <w:color w:val="80340D" w:themeColor="accent2" w:themeShade="80"/>
          <w:kern w:val="0"/>
          <w:bdr w:val="none" w:sz="0" w:space="0" w:color="auto" w:frame="1"/>
          <w:lang w:eastAsia="en-GB"/>
          <w14:ligatures w14:val="none"/>
        </w:rPr>
        <w:t>Job Advert:</w:t>
      </w:r>
      <w:r w:rsidR="00620B63" w:rsidRPr="00E43766">
        <w:rPr>
          <w:rFonts w:eastAsia="Times New Roman" w:cs="Segoe UI"/>
          <w:b/>
          <w:bCs/>
          <w:color w:val="80340D" w:themeColor="accent2" w:themeShade="80"/>
          <w:kern w:val="0"/>
          <w:bdr w:val="none" w:sz="0" w:space="0" w:color="auto" w:frame="1"/>
          <w:lang w:eastAsia="en-GB"/>
          <w14:ligatures w14:val="none"/>
        </w:rPr>
        <w:t xml:space="preserve"> </w:t>
      </w:r>
      <w:r w:rsidR="00F35554" w:rsidRPr="00E43766">
        <w:rPr>
          <w:rFonts w:eastAsia="Times New Roman" w:cs="Segoe UI"/>
          <w:b/>
          <w:bCs/>
          <w:color w:val="80340D" w:themeColor="accent2" w:themeShade="80"/>
          <w:kern w:val="0"/>
          <w:bdr w:val="none" w:sz="0" w:space="0" w:color="auto" w:frame="1"/>
          <w:lang w:eastAsia="en-GB"/>
          <w14:ligatures w14:val="none"/>
        </w:rPr>
        <w:t xml:space="preserve">Business </w:t>
      </w:r>
      <w:r w:rsidR="00620B63" w:rsidRPr="00E43766">
        <w:rPr>
          <w:rFonts w:eastAsia="Times New Roman" w:cs="Segoe UI"/>
          <w:b/>
          <w:bCs/>
          <w:color w:val="80340D" w:themeColor="accent2" w:themeShade="80"/>
          <w:kern w:val="0"/>
          <w:bdr w:val="none" w:sz="0" w:space="0" w:color="auto" w:frame="1"/>
          <w:lang w:eastAsia="en-GB"/>
          <w14:ligatures w14:val="none"/>
        </w:rPr>
        <w:t>and Operations Manager</w:t>
      </w:r>
    </w:p>
    <w:p w14:paraId="10C37086" w14:textId="77777777" w:rsidR="003873F8" w:rsidRPr="001F215F" w:rsidRDefault="003873F8" w:rsidP="001F215F">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p>
    <w:p w14:paraId="71F44AE4" w14:textId="07894BD2" w:rsidR="006908C1" w:rsidRPr="00365C14" w:rsidRDefault="006908C1" w:rsidP="006908C1">
      <w:p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p>
    <w:p w14:paraId="2569704D" w14:textId="60CE4E7E" w:rsidR="00822386" w:rsidRPr="00365C14" w:rsidRDefault="006908C1" w:rsidP="006908C1">
      <w:pPr>
        <w:pStyle w:val="ListParagraph"/>
        <w:numPr>
          <w:ilvl w:val="0"/>
          <w:numId w:val="2"/>
        </w:num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r w:rsidRPr="00365C14">
        <w:rPr>
          <w:rFonts w:cs="Arial"/>
          <w:b/>
          <w:bCs/>
          <w:lang w:val="en-US"/>
        </w:rPr>
        <w:t>Title:</w:t>
      </w:r>
      <w:r w:rsidRPr="00365C14">
        <w:rPr>
          <w:rFonts w:eastAsia="Times New Roman" w:cs="Segoe UI"/>
          <w:b/>
          <w:bCs/>
          <w:kern w:val="0"/>
          <w:bdr w:val="none" w:sz="0" w:space="0" w:color="auto" w:frame="1"/>
          <w:lang w:eastAsia="en-GB"/>
          <w14:ligatures w14:val="none"/>
        </w:rPr>
        <w:t xml:space="preserve"> </w:t>
      </w:r>
      <w:r w:rsidR="00E5143B" w:rsidRPr="00673AB8">
        <w:rPr>
          <w:rFonts w:eastAsia="Times New Roman" w:cs="Segoe UI"/>
          <w:color w:val="000000" w:themeColor="text1"/>
          <w:kern w:val="0"/>
          <w:bdr w:val="none" w:sz="0" w:space="0" w:color="auto" w:frame="1"/>
          <w:lang w:eastAsia="en-GB"/>
          <w14:ligatures w14:val="none"/>
        </w:rPr>
        <w:t>Business and Operations Manager</w:t>
      </w:r>
    </w:p>
    <w:p w14:paraId="1B405F92" w14:textId="5905F3AB" w:rsidR="00822386" w:rsidRPr="00365C14" w:rsidRDefault="00822386" w:rsidP="00822386">
      <w:pPr>
        <w:pStyle w:val="ListParagraph"/>
        <w:numPr>
          <w:ilvl w:val="0"/>
          <w:numId w:val="2"/>
        </w:numPr>
        <w:spacing w:after="0" w:line="240" w:lineRule="auto"/>
        <w:rPr>
          <w:rFonts w:cs="Arial"/>
          <w:b/>
          <w:bCs/>
          <w:lang w:val="en-US"/>
        </w:rPr>
      </w:pPr>
      <w:r w:rsidRPr="00365C14">
        <w:rPr>
          <w:rFonts w:cs="Arial"/>
          <w:b/>
          <w:bCs/>
          <w:lang w:val="en-US"/>
        </w:rPr>
        <w:t xml:space="preserve">Salary: </w:t>
      </w:r>
      <w:r w:rsidRPr="00673AB8">
        <w:rPr>
          <w:rFonts w:cs="Arial"/>
          <w:lang w:val="en-US"/>
        </w:rPr>
        <w:t>£35,000-£38,000 per annum, dependent on experience</w:t>
      </w:r>
    </w:p>
    <w:p w14:paraId="0F9F2E12" w14:textId="3F15C972" w:rsidR="00822386" w:rsidRPr="00365C14" w:rsidRDefault="00673AB8" w:rsidP="00822386">
      <w:pPr>
        <w:pStyle w:val="ListParagraph"/>
        <w:numPr>
          <w:ilvl w:val="0"/>
          <w:numId w:val="2"/>
        </w:numPr>
        <w:spacing w:after="0" w:line="240" w:lineRule="auto"/>
        <w:rPr>
          <w:rFonts w:cs="Arial"/>
          <w:b/>
          <w:bCs/>
          <w:lang w:val="en-US"/>
        </w:rPr>
      </w:pPr>
      <w:r>
        <w:rPr>
          <w:rFonts w:cs="Arial"/>
          <w:b/>
          <w:bCs/>
          <w:lang w:val="en-US"/>
        </w:rPr>
        <w:t>Contract:</w:t>
      </w:r>
      <w:r w:rsidRPr="00673AB8">
        <w:rPr>
          <w:rFonts w:cs="Arial"/>
          <w:lang w:val="en-US"/>
        </w:rPr>
        <w:t xml:space="preserve"> </w:t>
      </w:r>
      <w:r w:rsidR="00822386" w:rsidRPr="00673AB8">
        <w:rPr>
          <w:rFonts w:cs="Arial"/>
          <w:lang w:val="en-US"/>
        </w:rPr>
        <w:t>Permanent</w:t>
      </w:r>
      <w:r w:rsidR="00822386" w:rsidRPr="00365C14">
        <w:rPr>
          <w:rFonts w:cs="Arial"/>
          <w:b/>
          <w:bCs/>
          <w:lang w:val="en-US"/>
        </w:rPr>
        <w:t xml:space="preserve"> </w:t>
      </w:r>
    </w:p>
    <w:p w14:paraId="68B72DB2" w14:textId="46F413BD" w:rsidR="00822386" w:rsidRPr="00365C14" w:rsidRDefault="00822386" w:rsidP="00822386">
      <w:pPr>
        <w:pStyle w:val="ListParagraph"/>
        <w:numPr>
          <w:ilvl w:val="0"/>
          <w:numId w:val="2"/>
        </w:numPr>
        <w:spacing w:after="0" w:line="240" w:lineRule="auto"/>
        <w:rPr>
          <w:rFonts w:cs="Arial"/>
          <w:b/>
          <w:bCs/>
          <w:lang w:val="en-US"/>
        </w:rPr>
      </w:pPr>
      <w:r w:rsidRPr="00673AB8">
        <w:rPr>
          <w:rFonts w:cs="Arial"/>
          <w:b/>
          <w:bCs/>
          <w:lang w:val="en-US"/>
        </w:rPr>
        <w:t>Full time</w:t>
      </w:r>
      <w:r w:rsidR="00365C14" w:rsidRPr="00673AB8">
        <w:rPr>
          <w:rFonts w:cs="Arial"/>
          <w:b/>
          <w:bCs/>
          <w:lang w:val="en-US"/>
        </w:rPr>
        <w:t>:</w:t>
      </w:r>
      <w:r w:rsidR="00365C14" w:rsidRPr="00365C14">
        <w:rPr>
          <w:rFonts w:cs="Arial"/>
          <w:b/>
          <w:bCs/>
          <w:lang w:val="en-US"/>
        </w:rPr>
        <w:t xml:space="preserve"> </w:t>
      </w:r>
      <w:r w:rsidRPr="00673AB8">
        <w:rPr>
          <w:rFonts w:cs="Arial"/>
          <w:lang w:val="en-US"/>
        </w:rPr>
        <w:t>35 hours per week</w:t>
      </w:r>
    </w:p>
    <w:p w14:paraId="5660F89A" w14:textId="059176D6" w:rsidR="00822386" w:rsidRPr="00365C14" w:rsidRDefault="00822386" w:rsidP="00822386">
      <w:pPr>
        <w:pStyle w:val="ListParagraph"/>
        <w:numPr>
          <w:ilvl w:val="0"/>
          <w:numId w:val="2"/>
        </w:numPr>
        <w:spacing w:after="0" w:line="240" w:lineRule="auto"/>
        <w:rPr>
          <w:rFonts w:cs="Arial"/>
          <w:b/>
          <w:bCs/>
          <w:lang w:val="en-US"/>
        </w:rPr>
      </w:pPr>
      <w:r w:rsidRPr="00365C14">
        <w:rPr>
          <w:rFonts w:cs="Arial"/>
          <w:b/>
          <w:bCs/>
          <w:lang w:val="en-US"/>
        </w:rPr>
        <w:t>Excellent benefits</w:t>
      </w:r>
      <w:r w:rsidR="006B1698">
        <w:rPr>
          <w:rFonts w:cs="Arial"/>
          <w:b/>
          <w:bCs/>
          <w:lang w:val="en-US"/>
        </w:rPr>
        <w:t xml:space="preserve">: </w:t>
      </w:r>
      <w:r w:rsidRPr="007C54A6">
        <w:rPr>
          <w:rFonts w:cs="Arial"/>
          <w:lang w:val="en-US"/>
        </w:rPr>
        <w:t>27 days annual leave per year, rising to 32 days after 5 years’ service, Employee Assistance Programme, pension with 3% employer contribution, professional development opportunities, 5 days paid study</w:t>
      </w:r>
      <w:r w:rsidRPr="00365C14">
        <w:rPr>
          <w:rFonts w:cs="Arial"/>
          <w:b/>
          <w:bCs/>
          <w:lang w:val="en-US"/>
        </w:rPr>
        <w:t xml:space="preserve"> </w:t>
      </w:r>
    </w:p>
    <w:p w14:paraId="612E1E36" w14:textId="77777777" w:rsidR="00822386" w:rsidRDefault="00822386" w:rsidP="00822386">
      <w:pPr>
        <w:spacing w:after="0" w:line="240" w:lineRule="auto"/>
        <w:rPr>
          <w:rFonts w:cs="Arial"/>
          <w:b/>
          <w:bCs/>
          <w:lang w:val="en-US"/>
        </w:rPr>
      </w:pPr>
    </w:p>
    <w:p w14:paraId="247F5A07" w14:textId="77777777" w:rsidR="00365C14" w:rsidRDefault="00365C14" w:rsidP="00822386">
      <w:pPr>
        <w:spacing w:after="0" w:line="240" w:lineRule="auto"/>
        <w:rPr>
          <w:rFonts w:cs="Arial"/>
          <w:b/>
          <w:bCs/>
          <w:lang w:val="en-US"/>
        </w:rPr>
      </w:pPr>
    </w:p>
    <w:p w14:paraId="69ACC411" w14:textId="7AF253CF" w:rsidR="005326B1" w:rsidRDefault="00365C14" w:rsidP="00303D82">
      <w:pPr>
        <w:spacing w:after="0" w:line="240" w:lineRule="auto"/>
        <w:rPr>
          <w:rFonts w:cs="Arial"/>
          <w:b/>
          <w:bCs/>
          <w:lang w:val="en-US"/>
        </w:rPr>
      </w:pPr>
      <w:r>
        <w:rPr>
          <w:rFonts w:cs="Arial"/>
          <w:b/>
          <w:bCs/>
          <w:lang w:val="en-US"/>
        </w:rPr>
        <w:t>MSDP are Hiring</w:t>
      </w:r>
    </w:p>
    <w:p w14:paraId="1956ABF8" w14:textId="53E09479" w:rsidR="00303D82" w:rsidRPr="005326B1" w:rsidRDefault="00303D82" w:rsidP="00303D82">
      <w:pPr>
        <w:spacing w:after="0" w:line="240" w:lineRule="auto"/>
        <w:rPr>
          <w:rFonts w:cs="Arial"/>
          <w:b/>
          <w:bCs/>
          <w:lang w:val="en-US"/>
        </w:rPr>
      </w:pPr>
      <w:r w:rsidRPr="00303D82">
        <w:rPr>
          <w:rFonts w:cs="Arial"/>
          <w:b/>
          <w:bCs/>
        </w:rPr>
        <w:t xml:space="preserve">Merseyside Society for Deaf People (MSDP) are recruiting for a new </w:t>
      </w:r>
      <w:r w:rsidRPr="00303D82">
        <w:rPr>
          <w:rFonts w:eastAsia="Times New Roman" w:cs="Segoe UI"/>
          <w:b/>
          <w:bCs/>
          <w:color w:val="000000" w:themeColor="text1"/>
          <w:kern w:val="0"/>
          <w:bdr w:val="none" w:sz="0" w:space="0" w:color="auto" w:frame="1"/>
          <w:lang w:eastAsia="en-GB"/>
          <w14:ligatures w14:val="none"/>
        </w:rPr>
        <w:t>Business and Operations Manager</w:t>
      </w:r>
      <w:r w:rsidRPr="00303D82">
        <w:rPr>
          <w:rFonts w:cs="Arial"/>
          <w:b/>
          <w:bCs/>
        </w:rPr>
        <w:t>.</w:t>
      </w:r>
    </w:p>
    <w:p w14:paraId="4149D788" w14:textId="1899A39F" w:rsidR="00822386" w:rsidRPr="001F215F" w:rsidRDefault="00822386" w:rsidP="00822386">
      <w:pPr>
        <w:spacing w:after="0" w:line="240" w:lineRule="auto"/>
        <w:rPr>
          <w:rFonts w:cs="Arial"/>
        </w:rPr>
      </w:pPr>
      <w:r w:rsidRPr="001F215F">
        <w:rPr>
          <w:rFonts w:cs="Arial"/>
        </w:rPr>
        <w:t xml:space="preserve">Are you an inspiring leader with a passion for people, purpose, and operational excellence? Are you looking for a new role within a values-led, community-focused organisation where you will change lives, lead teams and utilise your professional skill set? </w:t>
      </w:r>
    </w:p>
    <w:p w14:paraId="6F2C1A56" w14:textId="77777777" w:rsidR="00365C14" w:rsidRPr="00C031AE" w:rsidRDefault="00365C14" w:rsidP="000C156E">
      <w:pPr>
        <w:spacing w:after="0" w:line="240" w:lineRule="auto"/>
        <w:rPr>
          <w:rFonts w:cs="Arial"/>
        </w:rPr>
      </w:pPr>
    </w:p>
    <w:p w14:paraId="24EBB1D0" w14:textId="01E0C461" w:rsidR="000C156E" w:rsidRPr="00365C14" w:rsidRDefault="00365C14" w:rsidP="00365C14">
      <w:pPr>
        <w:shd w:val="clear" w:color="auto" w:fill="FFFFFF"/>
        <w:spacing w:after="0" w:line="240" w:lineRule="auto"/>
        <w:textAlignment w:val="baseline"/>
        <w:rPr>
          <w:rFonts w:eastAsia="Times New Roman" w:cs="Times New Roman"/>
          <w:color w:val="000000"/>
          <w:kern w:val="0"/>
          <w:lang w:eastAsia="en-GB"/>
          <w14:ligatures w14:val="none"/>
        </w:rPr>
      </w:pPr>
      <w:r w:rsidRPr="00611805">
        <w:rPr>
          <w:rFonts w:eastAsia="Times New Roman" w:cs="Times New Roman"/>
          <w:b/>
          <w:bCs/>
          <w:color w:val="000000"/>
          <w:kern w:val="0"/>
          <w:bdr w:val="none" w:sz="0" w:space="0" w:color="auto" w:frame="1"/>
          <w:lang w:eastAsia="en-GB"/>
          <w14:ligatures w14:val="none"/>
        </w:rPr>
        <w:t xml:space="preserve">About </w:t>
      </w:r>
      <w:r>
        <w:rPr>
          <w:rFonts w:eastAsia="Times New Roman" w:cs="Times New Roman"/>
          <w:b/>
          <w:bCs/>
          <w:color w:val="000000"/>
          <w:kern w:val="0"/>
          <w:bdr w:val="none" w:sz="0" w:space="0" w:color="auto" w:frame="1"/>
          <w:lang w:eastAsia="en-GB"/>
          <w14:ligatures w14:val="none"/>
        </w:rPr>
        <w:t>U</w:t>
      </w:r>
      <w:r w:rsidRPr="00611805">
        <w:rPr>
          <w:rFonts w:eastAsia="Times New Roman" w:cs="Times New Roman"/>
          <w:b/>
          <w:bCs/>
          <w:color w:val="000000"/>
          <w:kern w:val="0"/>
          <w:bdr w:val="none" w:sz="0" w:space="0" w:color="auto" w:frame="1"/>
          <w:lang w:eastAsia="en-GB"/>
          <w14:ligatures w14:val="none"/>
        </w:rPr>
        <w:t>s</w:t>
      </w:r>
    </w:p>
    <w:p w14:paraId="57B082BE" w14:textId="7F194F07" w:rsidR="004D778D" w:rsidRDefault="004D778D" w:rsidP="004D778D">
      <w:pPr>
        <w:spacing w:after="0" w:line="240" w:lineRule="auto"/>
        <w:rPr>
          <w:rFonts w:ascii="Aptos" w:hAnsi="Aptos" w:cs="Arial"/>
        </w:rPr>
      </w:pPr>
      <w:r w:rsidRPr="004A3E51">
        <w:rPr>
          <w:rFonts w:ascii="Aptos" w:eastAsia="Times New Roman" w:hAnsi="Aptos" w:cs="Arial"/>
          <w:lang w:eastAsia="en-GB"/>
        </w:rPr>
        <w:t xml:space="preserve">MSDP is an established charity advancing equality for all Deaf, Deaf Blind and Hard of Hearing individuals. MSDP’s mission is to work in partnership with Deaf communities and establish inclusive resources. Our focus is to increase awareness of the barriers individuals with sensory loss experience and promote a </w:t>
      </w:r>
      <w:r w:rsidRPr="004A3E51">
        <w:rPr>
          <w:rFonts w:ascii="Aptos" w:hAnsi="Aptos" w:cs="Arial"/>
        </w:rPr>
        <w:t>person-centred approach to client independence</w:t>
      </w:r>
      <w:r>
        <w:rPr>
          <w:rFonts w:ascii="Aptos" w:hAnsi="Aptos" w:cs="Arial"/>
        </w:rPr>
        <w:t xml:space="preserve">. Communities are central to MSDP services, which support our </w:t>
      </w:r>
      <w:r w:rsidR="0063582D">
        <w:rPr>
          <w:rFonts w:ascii="Aptos" w:hAnsi="Aptos" w:cs="Arial"/>
        </w:rPr>
        <w:t xml:space="preserve">beneficiaries </w:t>
      </w:r>
      <w:r>
        <w:rPr>
          <w:rFonts w:ascii="Aptos" w:hAnsi="Aptos" w:cs="Arial"/>
        </w:rPr>
        <w:t xml:space="preserve">to achieve a full, active and influencing role in mainstream society.  </w:t>
      </w:r>
    </w:p>
    <w:p w14:paraId="77DE9B39" w14:textId="77777777" w:rsidR="00822386" w:rsidRPr="001F215F" w:rsidRDefault="00822386" w:rsidP="00822386">
      <w:pPr>
        <w:spacing w:after="0" w:line="240" w:lineRule="auto"/>
        <w:rPr>
          <w:rFonts w:cs="Arial"/>
        </w:rPr>
      </w:pPr>
    </w:p>
    <w:p w14:paraId="6E39B4A8" w14:textId="535FE09A" w:rsidR="00365C14" w:rsidRPr="00611805" w:rsidRDefault="00365C14" w:rsidP="00365C14">
      <w:pPr>
        <w:shd w:val="clear" w:color="auto" w:fill="FFFFFF"/>
        <w:spacing w:after="0" w:line="240" w:lineRule="auto"/>
        <w:textAlignment w:val="baseline"/>
        <w:rPr>
          <w:rFonts w:eastAsia="Times New Roman" w:cs="Times New Roman"/>
          <w:color w:val="000000"/>
          <w:kern w:val="0"/>
          <w:lang w:eastAsia="en-GB"/>
          <w14:ligatures w14:val="none"/>
        </w:rPr>
      </w:pPr>
      <w:r w:rsidRPr="00611805">
        <w:rPr>
          <w:rFonts w:eastAsia="Times New Roman" w:cs="Times New Roman"/>
          <w:b/>
          <w:bCs/>
          <w:color w:val="000000"/>
          <w:kern w:val="0"/>
          <w:bdr w:val="none" w:sz="0" w:space="0" w:color="auto" w:frame="1"/>
          <w:lang w:eastAsia="en-GB"/>
          <w14:ligatures w14:val="none"/>
        </w:rPr>
        <w:t xml:space="preserve">About the </w:t>
      </w:r>
      <w:r>
        <w:rPr>
          <w:rFonts w:eastAsia="Times New Roman" w:cs="Times New Roman"/>
          <w:b/>
          <w:bCs/>
          <w:color w:val="000000"/>
          <w:kern w:val="0"/>
          <w:bdr w:val="none" w:sz="0" w:space="0" w:color="auto" w:frame="1"/>
          <w:lang w:eastAsia="en-GB"/>
          <w14:ligatures w14:val="none"/>
        </w:rPr>
        <w:t>R</w:t>
      </w:r>
      <w:r w:rsidRPr="00611805">
        <w:rPr>
          <w:rFonts w:eastAsia="Times New Roman" w:cs="Times New Roman"/>
          <w:b/>
          <w:bCs/>
          <w:color w:val="000000"/>
          <w:kern w:val="0"/>
          <w:bdr w:val="none" w:sz="0" w:space="0" w:color="auto" w:frame="1"/>
          <w:lang w:eastAsia="en-GB"/>
          <w14:ligatures w14:val="none"/>
        </w:rPr>
        <w:t>ole</w:t>
      </w:r>
    </w:p>
    <w:p w14:paraId="48AD04AA" w14:textId="53A1FAB0" w:rsidR="006908C1" w:rsidRPr="001F215F" w:rsidRDefault="00822386" w:rsidP="00822386">
      <w:pPr>
        <w:spacing w:after="0" w:line="240" w:lineRule="auto"/>
        <w:rPr>
          <w:rFonts w:cs="Arial"/>
        </w:rPr>
      </w:pPr>
      <w:r w:rsidRPr="001F215F">
        <w:rPr>
          <w:rFonts w:cs="Arial"/>
        </w:rPr>
        <w:t xml:space="preserve">The </w:t>
      </w:r>
      <w:r w:rsidR="00F35554" w:rsidRPr="002A1F9E">
        <w:rPr>
          <w:rFonts w:eastAsia="Times New Roman" w:cs="Segoe UI"/>
          <w:color w:val="000000" w:themeColor="text1"/>
          <w:kern w:val="0"/>
          <w:bdr w:val="none" w:sz="0" w:space="0" w:color="auto" w:frame="1"/>
          <w:lang w:eastAsia="en-GB"/>
          <w14:ligatures w14:val="none"/>
        </w:rPr>
        <w:t xml:space="preserve">Business </w:t>
      </w:r>
      <w:r w:rsidR="00620B63" w:rsidRPr="002A1F9E">
        <w:rPr>
          <w:rFonts w:eastAsia="Times New Roman" w:cs="Segoe UI"/>
          <w:color w:val="000000" w:themeColor="text1"/>
          <w:kern w:val="0"/>
          <w:bdr w:val="none" w:sz="0" w:space="0" w:color="auto" w:frame="1"/>
          <w:lang w:eastAsia="en-GB"/>
          <w14:ligatures w14:val="none"/>
        </w:rPr>
        <w:t>and Operations Manager</w:t>
      </w:r>
      <w:r w:rsidR="00957197" w:rsidRPr="001F215F">
        <w:rPr>
          <w:rFonts w:cs="Arial"/>
          <w:color w:val="EE0000"/>
        </w:rPr>
        <w:t xml:space="preserve"> </w:t>
      </w:r>
      <w:r w:rsidRPr="001F215F">
        <w:rPr>
          <w:rFonts w:cs="Arial"/>
        </w:rPr>
        <w:t xml:space="preserve">is a senior </w:t>
      </w:r>
      <w:r w:rsidR="00957197" w:rsidRPr="001F215F">
        <w:rPr>
          <w:rFonts w:cs="Arial"/>
        </w:rPr>
        <w:t xml:space="preserve">management </w:t>
      </w:r>
      <w:r w:rsidRPr="001F215F">
        <w:rPr>
          <w:rFonts w:cs="Arial"/>
        </w:rPr>
        <w:t xml:space="preserve">role that plays a vital part in shaping and delivering MSDP’s mission. </w:t>
      </w:r>
      <w:r w:rsidR="006908C1" w:rsidRPr="001F215F">
        <w:rPr>
          <w:rFonts w:cs="Arial"/>
        </w:rPr>
        <w:t>This includes operational management and leadership, governance, contractual compliance and business development and growth.</w:t>
      </w:r>
    </w:p>
    <w:p w14:paraId="410BA214" w14:textId="77777777" w:rsidR="00822386" w:rsidRPr="001F215F" w:rsidRDefault="00822386" w:rsidP="00822386">
      <w:pPr>
        <w:spacing w:after="0" w:line="240" w:lineRule="auto"/>
        <w:rPr>
          <w:rFonts w:cs="Arial"/>
        </w:rPr>
      </w:pPr>
    </w:p>
    <w:p w14:paraId="4E49A110" w14:textId="51F70A33" w:rsidR="00822386" w:rsidRPr="00365C14" w:rsidRDefault="00822386" w:rsidP="00822386">
      <w:pPr>
        <w:spacing w:after="0" w:line="240" w:lineRule="auto"/>
        <w:rPr>
          <w:rFonts w:cs="Arial"/>
          <w:b/>
          <w:bCs/>
        </w:rPr>
      </w:pPr>
      <w:r w:rsidRPr="001F215F">
        <w:rPr>
          <w:rFonts w:cs="Arial"/>
          <w:b/>
          <w:bCs/>
        </w:rPr>
        <w:t xml:space="preserve">Key </w:t>
      </w:r>
      <w:r w:rsidR="00365C14">
        <w:rPr>
          <w:rFonts w:cs="Arial"/>
          <w:b/>
          <w:bCs/>
        </w:rPr>
        <w:t>R</w:t>
      </w:r>
      <w:r w:rsidRPr="001F215F">
        <w:rPr>
          <w:rFonts w:cs="Arial"/>
          <w:b/>
          <w:bCs/>
        </w:rPr>
        <w:t>esponsibilities</w:t>
      </w:r>
    </w:p>
    <w:p w14:paraId="79B4B24F" w14:textId="3D84C5E5" w:rsidR="00822386" w:rsidRPr="001F215F" w:rsidRDefault="00822386" w:rsidP="00822386">
      <w:pPr>
        <w:pStyle w:val="ListParagraph"/>
        <w:numPr>
          <w:ilvl w:val="0"/>
          <w:numId w:val="1"/>
        </w:numPr>
        <w:spacing w:after="0" w:line="240" w:lineRule="auto"/>
        <w:rPr>
          <w:rFonts w:cs="Arial"/>
        </w:rPr>
      </w:pPr>
      <w:r w:rsidRPr="001F215F">
        <w:rPr>
          <w:rFonts w:cs="Arial"/>
          <w:b/>
          <w:bCs/>
        </w:rPr>
        <w:t>Operational Leadership</w:t>
      </w:r>
      <w:r w:rsidRPr="001F215F">
        <w:rPr>
          <w:rFonts w:cs="Arial"/>
        </w:rPr>
        <w:t xml:space="preserve">: </w:t>
      </w:r>
      <w:r w:rsidR="002975A0">
        <w:rPr>
          <w:rFonts w:cs="Arial"/>
        </w:rPr>
        <w:t>Provide strategic o</w:t>
      </w:r>
      <w:r w:rsidR="00FB104B">
        <w:rPr>
          <w:rFonts w:cs="Arial"/>
        </w:rPr>
        <w:t xml:space="preserve">versight of </w:t>
      </w:r>
      <w:r w:rsidR="006908C1" w:rsidRPr="001F215F">
        <w:rPr>
          <w:rFonts w:cs="Arial"/>
        </w:rPr>
        <w:t xml:space="preserve">operational </w:t>
      </w:r>
      <w:r w:rsidRPr="001F215F">
        <w:rPr>
          <w:rFonts w:cs="Arial"/>
        </w:rPr>
        <w:t xml:space="preserve">services, ensuring </w:t>
      </w:r>
      <w:r w:rsidR="006908C1" w:rsidRPr="001F215F">
        <w:rPr>
          <w:rFonts w:cs="Arial"/>
        </w:rPr>
        <w:t xml:space="preserve">governance, </w:t>
      </w:r>
      <w:r w:rsidR="00FB104B">
        <w:rPr>
          <w:rFonts w:cs="Arial"/>
        </w:rPr>
        <w:t xml:space="preserve">regulatory </w:t>
      </w:r>
      <w:r w:rsidRPr="001F215F">
        <w:rPr>
          <w:rFonts w:cs="Arial"/>
        </w:rPr>
        <w:t>compliance</w:t>
      </w:r>
      <w:r w:rsidR="006908C1" w:rsidRPr="001F215F">
        <w:rPr>
          <w:rFonts w:cs="Arial"/>
        </w:rPr>
        <w:t xml:space="preserve"> and </w:t>
      </w:r>
      <w:r w:rsidR="00FB104B">
        <w:rPr>
          <w:rFonts w:cs="Arial"/>
        </w:rPr>
        <w:t xml:space="preserve">measurable outcomes that positively </w:t>
      </w:r>
      <w:r w:rsidR="001F4986">
        <w:rPr>
          <w:rFonts w:cs="Arial"/>
        </w:rPr>
        <w:t xml:space="preserve">impact beneficiaries. </w:t>
      </w:r>
    </w:p>
    <w:p w14:paraId="7E06920A" w14:textId="049CA401" w:rsidR="0004440E" w:rsidRPr="001F215F" w:rsidRDefault="00822386" w:rsidP="00822386">
      <w:pPr>
        <w:pStyle w:val="ListParagraph"/>
        <w:numPr>
          <w:ilvl w:val="0"/>
          <w:numId w:val="1"/>
        </w:numPr>
        <w:spacing w:after="0" w:line="240" w:lineRule="auto"/>
        <w:rPr>
          <w:rFonts w:cs="Arial"/>
        </w:rPr>
      </w:pPr>
      <w:r w:rsidRPr="001F215F">
        <w:rPr>
          <w:rFonts w:cs="Arial"/>
          <w:b/>
          <w:bCs/>
        </w:rPr>
        <w:t>Performance Management</w:t>
      </w:r>
      <w:r w:rsidRPr="001F215F">
        <w:rPr>
          <w:rFonts w:cs="Arial"/>
        </w:rPr>
        <w:t xml:space="preserve">: </w:t>
      </w:r>
      <w:r w:rsidR="006908C1" w:rsidRPr="001F215F">
        <w:rPr>
          <w:rFonts w:cs="Arial"/>
        </w:rPr>
        <w:t>Lead</w:t>
      </w:r>
      <w:r w:rsidR="001F4986">
        <w:rPr>
          <w:rFonts w:cs="Arial"/>
        </w:rPr>
        <w:t xml:space="preserve"> and support </w:t>
      </w:r>
      <w:r w:rsidR="0004440E" w:rsidRPr="001F215F">
        <w:rPr>
          <w:rFonts w:cs="Arial"/>
        </w:rPr>
        <w:t xml:space="preserve">service managers and staff, </w:t>
      </w:r>
      <w:r w:rsidR="001F4986">
        <w:rPr>
          <w:rFonts w:cs="Arial"/>
        </w:rPr>
        <w:t xml:space="preserve">driving </w:t>
      </w:r>
      <w:r w:rsidR="0004440E" w:rsidRPr="001F215F">
        <w:rPr>
          <w:rFonts w:cs="Arial"/>
        </w:rPr>
        <w:t>performance managemen</w:t>
      </w:r>
      <w:r w:rsidR="001F4986">
        <w:rPr>
          <w:rFonts w:cs="Arial"/>
        </w:rPr>
        <w:t>t, professional development and continuous improvement across departments.</w:t>
      </w:r>
    </w:p>
    <w:p w14:paraId="65A7E215" w14:textId="19DC014B" w:rsidR="00822386" w:rsidRDefault="00822386" w:rsidP="00822386">
      <w:pPr>
        <w:pStyle w:val="ListParagraph"/>
        <w:numPr>
          <w:ilvl w:val="0"/>
          <w:numId w:val="1"/>
        </w:numPr>
        <w:spacing w:after="0" w:line="240" w:lineRule="auto"/>
        <w:rPr>
          <w:rFonts w:cs="Arial"/>
        </w:rPr>
      </w:pPr>
      <w:r w:rsidRPr="001F215F">
        <w:rPr>
          <w:rFonts w:cs="Arial"/>
          <w:b/>
          <w:bCs/>
        </w:rPr>
        <w:t>Financial Oversight</w:t>
      </w:r>
      <w:r w:rsidRPr="001F215F">
        <w:rPr>
          <w:rFonts w:cs="Arial"/>
        </w:rPr>
        <w:t xml:space="preserve">: </w:t>
      </w:r>
      <w:r w:rsidR="001F4986">
        <w:rPr>
          <w:rFonts w:cs="Arial"/>
        </w:rPr>
        <w:t>C</w:t>
      </w:r>
      <w:r w:rsidR="0004440E" w:rsidRPr="001F215F">
        <w:rPr>
          <w:rFonts w:cs="Arial"/>
        </w:rPr>
        <w:t xml:space="preserve">ontract </w:t>
      </w:r>
      <w:r w:rsidRPr="001F215F">
        <w:rPr>
          <w:rFonts w:cs="Arial"/>
        </w:rPr>
        <w:t>managemen</w:t>
      </w:r>
      <w:r w:rsidR="0004440E" w:rsidRPr="001F215F">
        <w:rPr>
          <w:rFonts w:cs="Arial"/>
        </w:rPr>
        <w:t xml:space="preserve">t, </w:t>
      </w:r>
      <w:r w:rsidR="001F4986">
        <w:rPr>
          <w:rFonts w:cs="Arial"/>
        </w:rPr>
        <w:t>budgets and financial compliance</w:t>
      </w:r>
      <w:r w:rsidR="008C05BF">
        <w:rPr>
          <w:rFonts w:cs="Arial"/>
        </w:rPr>
        <w:t>.</w:t>
      </w:r>
    </w:p>
    <w:p w14:paraId="749926E1" w14:textId="0239A65A" w:rsidR="00822386" w:rsidRPr="001F215F" w:rsidRDefault="00822386" w:rsidP="00822386">
      <w:pPr>
        <w:pStyle w:val="ListParagraph"/>
        <w:numPr>
          <w:ilvl w:val="0"/>
          <w:numId w:val="1"/>
        </w:numPr>
        <w:spacing w:after="0" w:line="240" w:lineRule="auto"/>
        <w:rPr>
          <w:rFonts w:cs="Arial"/>
        </w:rPr>
      </w:pPr>
      <w:r w:rsidRPr="001F215F">
        <w:rPr>
          <w:rFonts w:cs="Arial"/>
          <w:b/>
          <w:bCs/>
        </w:rPr>
        <w:t>Data</w:t>
      </w:r>
      <w:r w:rsidR="0004440E" w:rsidRPr="001F215F">
        <w:rPr>
          <w:rFonts w:cs="Arial"/>
          <w:b/>
          <w:bCs/>
        </w:rPr>
        <w:t xml:space="preserve"> </w:t>
      </w:r>
      <w:r w:rsidRPr="001F215F">
        <w:rPr>
          <w:rFonts w:cs="Arial"/>
          <w:b/>
          <w:bCs/>
        </w:rPr>
        <w:t>Reporting</w:t>
      </w:r>
      <w:r w:rsidR="0004440E" w:rsidRPr="001F215F">
        <w:rPr>
          <w:rFonts w:cs="Arial"/>
          <w:b/>
          <w:bCs/>
        </w:rPr>
        <w:t xml:space="preserve">: </w:t>
      </w:r>
      <w:r w:rsidRPr="001F215F">
        <w:rPr>
          <w:rFonts w:cs="Arial"/>
        </w:rPr>
        <w:t xml:space="preserve">Analyse and </w:t>
      </w:r>
      <w:r w:rsidR="008C05BF">
        <w:rPr>
          <w:rFonts w:cs="Arial"/>
        </w:rPr>
        <w:t>interpret</w:t>
      </w:r>
      <w:r w:rsidRPr="001F215F">
        <w:rPr>
          <w:rFonts w:cs="Arial"/>
        </w:rPr>
        <w:t xml:space="preserve"> key performance data to </w:t>
      </w:r>
      <w:r w:rsidR="008C05BF">
        <w:rPr>
          <w:rFonts w:cs="Arial"/>
        </w:rPr>
        <w:t xml:space="preserve">inform </w:t>
      </w:r>
      <w:r w:rsidRPr="001F215F">
        <w:rPr>
          <w:rFonts w:cs="Arial"/>
        </w:rPr>
        <w:t>service improvement</w:t>
      </w:r>
      <w:r w:rsidR="008C05BF">
        <w:rPr>
          <w:rFonts w:cs="Arial"/>
        </w:rPr>
        <w:t xml:space="preserve">, strategic </w:t>
      </w:r>
      <w:r w:rsidRPr="001F215F">
        <w:rPr>
          <w:rFonts w:cs="Arial"/>
        </w:rPr>
        <w:t>decision-makin</w:t>
      </w:r>
      <w:r w:rsidR="00F267DF">
        <w:rPr>
          <w:rFonts w:cs="Arial"/>
        </w:rPr>
        <w:t>g, and reporting</w:t>
      </w:r>
      <w:r w:rsidR="0004440E" w:rsidRPr="001F215F">
        <w:rPr>
          <w:rFonts w:cs="Arial"/>
        </w:rPr>
        <w:t xml:space="preserve"> to stakeholders and </w:t>
      </w:r>
      <w:r w:rsidR="00F267DF">
        <w:rPr>
          <w:rFonts w:cs="Arial"/>
        </w:rPr>
        <w:t>the B</w:t>
      </w:r>
      <w:r w:rsidR="0004440E" w:rsidRPr="001F215F">
        <w:rPr>
          <w:rFonts w:cs="Arial"/>
        </w:rPr>
        <w:t xml:space="preserve">oard of </w:t>
      </w:r>
      <w:r w:rsidR="00F267DF">
        <w:rPr>
          <w:rFonts w:cs="Arial"/>
        </w:rPr>
        <w:t>T</w:t>
      </w:r>
      <w:r w:rsidR="0004440E" w:rsidRPr="001F215F">
        <w:rPr>
          <w:rFonts w:cs="Arial"/>
        </w:rPr>
        <w:t>rustees.</w:t>
      </w:r>
    </w:p>
    <w:p w14:paraId="32756B1E" w14:textId="393AEDFB" w:rsidR="00822386" w:rsidRPr="001F215F" w:rsidRDefault="0004440E" w:rsidP="00822386">
      <w:pPr>
        <w:pStyle w:val="ListParagraph"/>
        <w:numPr>
          <w:ilvl w:val="0"/>
          <w:numId w:val="1"/>
        </w:numPr>
        <w:spacing w:after="0" w:line="240" w:lineRule="auto"/>
        <w:rPr>
          <w:rFonts w:cs="Arial"/>
        </w:rPr>
      </w:pPr>
      <w:r w:rsidRPr="001F215F">
        <w:rPr>
          <w:rFonts w:cs="Arial"/>
          <w:b/>
          <w:bCs/>
        </w:rPr>
        <w:t xml:space="preserve">Governance and </w:t>
      </w:r>
      <w:r w:rsidR="00822386" w:rsidRPr="001F215F">
        <w:rPr>
          <w:rFonts w:cs="Arial"/>
          <w:b/>
          <w:bCs/>
        </w:rPr>
        <w:t>Compliance</w:t>
      </w:r>
      <w:r w:rsidR="00822386" w:rsidRPr="001F215F">
        <w:rPr>
          <w:rFonts w:cs="Arial"/>
        </w:rPr>
        <w:t xml:space="preserve">: </w:t>
      </w:r>
      <w:r w:rsidR="00F267DF">
        <w:rPr>
          <w:rFonts w:cs="Arial"/>
        </w:rPr>
        <w:t xml:space="preserve">Maintain </w:t>
      </w:r>
      <w:r w:rsidRPr="001F215F">
        <w:rPr>
          <w:rFonts w:cs="Arial"/>
        </w:rPr>
        <w:t xml:space="preserve">robust </w:t>
      </w:r>
      <w:r w:rsidR="00822386" w:rsidRPr="001F215F">
        <w:rPr>
          <w:rFonts w:cs="Arial"/>
        </w:rPr>
        <w:t>safeguarding</w:t>
      </w:r>
      <w:r w:rsidR="00E65B59">
        <w:rPr>
          <w:rFonts w:cs="Arial"/>
        </w:rPr>
        <w:t xml:space="preserve"> procedures</w:t>
      </w:r>
      <w:r w:rsidR="00822386" w:rsidRPr="001F215F">
        <w:rPr>
          <w:rFonts w:cs="Arial"/>
        </w:rPr>
        <w:t>, manage operational risk</w:t>
      </w:r>
      <w:r w:rsidR="00E65B59">
        <w:rPr>
          <w:rFonts w:cs="Arial"/>
        </w:rPr>
        <w:t>,</w:t>
      </w:r>
      <w:r w:rsidR="00822386" w:rsidRPr="001F215F">
        <w:rPr>
          <w:rFonts w:cs="Arial"/>
        </w:rPr>
        <w:t xml:space="preserve"> and </w:t>
      </w:r>
      <w:r w:rsidR="00E65B59">
        <w:rPr>
          <w:rFonts w:cs="Arial"/>
        </w:rPr>
        <w:t xml:space="preserve">ensure full </w:t>
      </w:r>
      <w:r w:rsidRPr="001F215F">
        <w:rPr>
          <w:rFonts w:cs="Arial"/>
        </w:rPr>
        <w:t>compliance</w:t>
      </w:r>
      <w:r w:rsidR="00E65B59">
        <w:rPr>
          <w:rFonts w:cs="Arial"/>
        </w:rPr>
        <w:t xml:space="preserve"> with statutory and organisational standards.</w:t>
      </w:r>
    </w:p>
    <w:p w14:paraId="5D9B2E98" w14:textId="77777777" w:rsidR="00822386" w:rsidRDefault="00822386" w:rsidP="00822386">
      <w:pPr>
        <w:spacing w:after="0" w:line="240" w:lineRule="auto"/>
        <w:rPr>
          <w:rFonts w:cs="Arial"/>
        </w:rPr>
      </w:pPr>
    </w:p>
    <w:p w14:paraId="25AA23F5" w14:textId="77777777" w:rsidR="00E65B59" w:rsidRDefault="00E65B59" w:rsidP="00365C14">
      <w:pPr>
        <w:shd w:val="clear" w:color="auto" w:fill="FFFFFF"/>
        <w:spacing w:after="0" w:line="240" w:lineRule="auto"/>
        <w:textAlignment w:val="baseline"/>
        <w:rPr>
          <w:rFonts w:cs="Arial"/>
        </w:rPr>
      </w:pPr>
    </w:p>
    <w:p w14:paraId="5B3BB695" w14:textId="36C10358" w:rsidR="00365C14" w:rsidRPr="00611805" w:rsidRDefault="00365C14" w:rsidP="00365C14">
      <w:pPr>
        <w:shd w:val="clear" w:color="auto" w:fill="FFFFFF"/>
        <w:spacing w:after="0" w:line="240" w:lineRule="auto"/>
        <w:textAlignment w:val="baseline"/>
        <w:rPr>
          <w:rFonts w:eastAsia="Times New Roman" w:cs="Times New Roman"/>
          <w:color w:val="000000"/>
          <w:kern w:val="0"/>
          <w:lang w:eastAsia="en-GB"/>
          <w14:ligatures w14:val="none"/>
        </w:rPr>
      </w:pPr>
      <w:r w:rsidRPr="00611805">
        <w:rPr>
          <w:rFonts w:eastAsia="Times New Roman" w:cs="Times New Roman"/>
          <w:b/>
          <w:bCs/>
          <w:color w:val="000000"/>
          <w:kern w:val="0"/>
          <w:bdr w:val="none" w:sz="0" w:space="0" w:color="auto" w:frame="1"/>
          <w:lang w:eastAsia="en-GB"/>
          <w14:ligatures w14:val="none"/>
        </w:rPr>
        <w:lastRenderedPageBreak/>
        <w:t xml:space="preserve">About </w:t>
      </w:r>
      <w:r>
        <w:rPr>
          <w:rFonts w:eastAsia="Times New Roman" w:cs="Times New Roman"/>
          <w:b/>
          <w:bCs/>
          <w:color w:val="000000"/>
          <w:kern w:val="0"/>
          <w:bdr w:val="none" w:sz="0" w:space="0" w:color="auto" w:frame="1"/>
          <w:lang w:eastAsia="en-GB"/>
          <w14:ligatures w14:val="none"/>
        </w:rPr>
        <w:t>Y</w:t>
      </w:r>
      <w:r w:rsidRPr="00611805">
        <w:rPr>
          <w:rFonts w:eastAsia="Times New Roman" w:cs="Times New Roman"/>
          <w:b/>
          <w:bCs/>
          <w:color w:val="000000"/>
          <w:kern w:val="0"/>
          <w:bdr w:val="none" w:sz="0" w:space="0" w:color="auto" w:frame="1"/>
          <w:lang w:eastAsia="en-GB"/>
          <w14:ligatures w14:val="none"/>
        </w:rPr>
        <w:t>ou</w:t>
      </w:r>
    </w:p>
    <w:p w14:paraId="3538E768" w14:textId="50DE6666" w:rsidR="0004440E" w:rsidRPr="001F215F" w:rsidRDefault="00822386" w:rsidP="00822386">
      <w:pPr>
        <w:spacing w:after="0" w:line="240" w:lineRule="auto"/>
        <w:rPr>
          <w:rFonts w:cs="Arial"/>
        </w:rPr>
      </w:pPr>
      <w:r w:rsidRPr="001F215F">
        <w:rPr>
          <w:rFonts w:cs="Arial"/>
          <w:lang w:val="en-US"/>
        </w:rPr>
        <w:t>The successful candidate will have p</w:t>
      </w:r>
      <w:r w:rsidRPr="001F215F">
        <w:rPr>
          <w:rFonts w:cs="Arial"/>
        </w:rPr>
        <w:t xml:space="preserve">roven experience in </w:t>
      </w:r>
      <w:r w:rsidR="0004440E" w:rsidRPr="001F215F">
        <w:rPr>
          <w:rFonts w:cs="Arial"/>
        </w:rPr>
        <w:t xml:space="preserve">senior management in health and social care, charity sectors or similar not for profit. You will have a strong track record in </w:t>
      </w:r>
      <w:r w:rsidR="001E60EB" w:rsidRPr="001F215F">
        <w:rPr>
          <w:rFonts w:cs="Arial"/>
        </w:rPr>
        <w:t xml:space="preserve">all aspects of </w:t>
      </w:r>
      <w:r w:rsidR="0004440E" w:rsidRPr="001F215F">
        <w:rPr>
          <w:rFonts w:cs="Arial"/>
        </w:rPr>
        <w:t>management and leadership, governance</w:t>
      </w:r>
      <w:r w:rsidR="001E60EB" w:rsidRPr="001F215F">
        <w:rPr>
          <w:rFonts w:cs="Arial"/>
        </w:rPr>
        <w:t>, risk management</w:t>
      </w:r>
      <w:r w:rsidR="0004440E" w:rsidRPr="001F215F">
        <w:rPr>
          <w:rFonts w:cs="Arial"/>
        </w:rPr>
        <w:t xml:space="preserve"> and contract and regulatory compliance. A</w:t>
      </w:r>
      <w:r w:rsidR="001E60EB" w:rsidRPr="001F215F">
        <w:rPr>
          <w:rFonts w:cs="Arial"/>
        </w:rPr>
        <w:t>s a</w:t>
      </w:r>
      <w:r w:rsidR="0004440E" w:rsidRPr="001F215F">
        <w:rPr>
          <w:rFonts w:cs="Arial"/>
        </w:rPr>
        <w:t xml:space="preserve"> strong </w:t>
      </w:r>
      <w:r w:rsidR="001E60EB" w:rsidRPr="001F215F">
        <w:rPr>
          <w:rFonts w:cs="Arial"/>
        </w:rPr>
        <w:t>communicator, you will support team development and be an excellent ambassador of MSDP to external stakeholders and partners and develop collaborations to support organisational growth. You will be proficient in data analysis and report writing and presentations to stakeholders, the CEO and board of trustees.</w:t>
      </w:r>
    </w:p>
    <w:p w14:paraId="25576F1D" w14:textId="089ACCCA" w:rsidR="00822386" w:rsidRPr="001F215F" w:rsidRDefault="00F5707D" w:rsidP="00822386">
      <w:pPr>
        <w:spacing w:after="0" w:line="240" w:lineRule="auto"/>
        <w:rPr>
          <w:rFonts w:cs="Arial"/>
        </w:rPr>
      </w:pPr>
      <w:r>
        <w:rPr>
          <w:rFonts w:cs="Arial"/>
        </w:rPr>
        <w:t xml:space="preserve">Willingness to </w:t>
      </w:r>
      <w:r w:rsidR="00822386" w:rsidRPr="001F215F">
        <w:rPr>
          <w:rFonts w:cs="Arial"/>
        </w:rPr>
        <w:t>learn British Sign Language (BSL), if not already proficient, is essential.</w:t>
      </w:r>
    </w:p>
    <w:p w14:paraId="264E629C" w14:textId="77777777" w:rsidR="00822386" w:rsidRPr="001F215F" w:rsidRDefault="00822386" w:rsidP="00822386">
      <w:pPr>
        <w:spacing w:after="0" w:line="240" w:lineRule="auto"/>
        <w:rPr>
          <w:rFonts w:cs="Arial"/>
        </w:rPr>
      </w:pPr>
    </w:p>
    <w:p w14:paraId="1D0F8A5F" w14:textId="720C4941" w:rsidR="001E60EB" w:rsidRPr="001F215F" w:rsidRDefault="001E60EB" w:rsidP="00822386">
      <w:pPr>
        <w:spacing w:after="0" w:line="240" w:lineRule="auto"/>
        <w:rPr>
          <w:rFonts w:cs="Arial"/>
        </w:rPr>
      </w:pPr>
      <w:r w:rsidRPr="001F215F">
        <w:rPr>
          <w:rFonts w:cs="Arial"/>
        </w:rPr>
        <w:t xml:space="preserve">As a Deaf charity, we welcome applicants from Deaf or Hard of Hearing applicants. We are </w:t>
      </w:r>
      <w:r w:rsidR="00F5707D">
        <w:rPr>
          <w:rFonts w:cs="Arial"/>
        </w:rPr>
        <w:t xml:space="preserve">seeking </w:t>
      </w:r>
      <w:r w:rsidRPr="001F215F">
        <w:rPr>
          <w:rFonts w:cs="Arial"/>
        </w:rPr>
        <w:t>applicants who can communicate using British Sign language (BSL), or a willingness to learn</w:t>
      </w:r>
      <w:r w:rsidR="00DD2BCD">
        <w:rPr>
          <w:rFonts w:cs="Arial"/>
        </w:rPr>
        <w:t xml:space="preserve"> (</w:t>
      </w:r>
      <w:r w:rsidR="001F215F" w:rsidRPr="001F215F">
        <w:rPr>
          <w:rFonts w:cs="Arial"/>
        </w:rPr>
        <w:t xml:space="preserve">in-house training and support will be provided to the </w:t>
      </w:r>
      <w:r w:rsidRPr="001F215F">
        <w:rPr>
          <w:rFonts w:cs="Arial"/>
        </w:rPr>
        <w:t>successful candidate</w:t>
      </w:r>
      <w:r w:rsidR="00DD2BCD">
        <w:rPr>
          <w:rFonts w:cs="Arial"/>
        </w:rPr>
        <w:t>)</w:t>
      </w:r>
      <w:r w:rsidR="001F215F" w:rsidRPr="001F215F">
        <w:rPr>
          <w:rFonts w:cs="Arial"/>
        </w:rPr>
        <w:t>.</w:t>
      </w:r>
    </w:p>
    <w:p w14:paraId="64F337FB" w14:textId="77777777" w:rsidR="00822386" w:rsidRPr="001F215F" w:rsidRDefault="00822386" w:rsidP="00822386">
      <w:pPr>
        <w:spacing w:after="0" w:line="240" w:lineRule="auto"/>
        <w:rPr>
          <w:rFonts w:cs="Arial"/>
        </w:rPr>
      </w:pPr>
    </w:p>
    <w:p w14:paraId="3C89F107" w14:textId="77777777" w:rsidR="00365C14" w:rsidRDefault="00365C14" w:rsidP="00365C14">
      <w:pPr>
        <w:shd w:val="clear" w:color="auto" w:fill="FFFFFF"/>
        <w:spacing w:after="0" w:line="240" w:lineRule="auto"/>
        <w:textAlignment w:val="baseline"/>
        <w:rPr>
          <w:rFonts w:eastAsia="Times New Roman" w:cs="Times New Roman"/>
          <w:b/>
          <w:bCs/>
          <w:color w:val="000000"/>
          <w:kern w:val="0"/>
          <w:bdr w:val="none" w:sz="0" w:space="0" w:color="auto" w:frame="1"/>
          <w:lang w:eastAsia="en-GB"/>
          <w14:ligatures w14:val="none"/>
        </w:rPr>
      </w:pPr>
      <w:r w:rsidRPr="00611805">
        <w:rPr>
          <w:rFonts w:eastAsia="Times New Roman" w:cs="Times New Roman"/>
          <w:b/>
          <w:bCs/>
          <w:color w:val="000000"/>
          <w:kern w:val="0"/>
          <w:bdr w:val="none" w:sz="0" w:space="0" w:color="auto" w:frame="1"/>
          <w:lang w:eastAsia="en-GB"/>
          <w14:ligatures w14:val="none"/>
        </w:rPr>
        <w:t>Some of our benefits</w:t>
      </w:r>
    </w:p>
    <w:p w14:paraId="5D7EC825" w14:textId="77777777" w:rsidR="00365C14" w:rsidRPr="00611805" w:rsidRDefault="00365C14" w:rsidP="00365C14">
      <w:pPr>
        <w:shd w:val="clear" w:color="auto" w:fill="FFFFFF"/>
        <w:spacing w:after="0" w:line="240" w:lineRule="auto"/>
        <w:textAlignment w:val="baseline"/>
        <w:rPr>
          <w:rFonts w:eastAsia="Times New Roman" w:cs="Times New Roman"/>
          <w:color w:val="000000"/>
          <w:kern w:val="0"/>
          <w:lang w:eastAsia="en-GB"/>
          <w14:ligatures w14:val="none"/>
        </w:rPr>
      </w:pPr>
    </w:p>
    <w:p w14:paraId="2DBB7F8F" w14:textId="76B0F7B7" w:rsidR="003E3024" w:rsidRDefault="003E3024" w:rsidP="003E3024">
      <w:pPr>
        <w:pStyle w:val="ListParagraph"/>
        <w:numPr>
          <w:ilvl w:val="0"/>
          <w:numId w:val="4"/>
        </w:numPr>
        <w:spacing w:after="0" w:line="240" w:lineRule="auto"/>
        <w:rPr>
          <w:rFonts w:cs="Arial"/>
          <w:lang w:val="en-US"/>
        </w:rPr>
      </w:pPr>
      <w:r>
        <w:rPr>
          <w:rFonts w:cs="Arial"/>
          <w:lang w:val="en-US"/>
        </w:rPr>
        <w:t>P</w:t>
      </w:r>
      <w:r w:rsidRPr="00365C14">
        <w:rPr>
          <w:rFonts w:cs="Arial"/>
          <w:lang w:val="en-US"/>
        </w:rPr>
        <w:t>ension with 3% employer contribution</w:t>
      </w:r>
    </w:p>
    <w:p w14:paraId="6FBC46EF" w14:textId="420CE83A" w:rsidR="003E3024" w:rsidRDefault="00F26F61" w:rsidP="00F26F61">
      <w:pPr>
        <w:pStyle w:val="ListParagraph"/>
        <w:numPr>
          <w:ilvl w:val="0"/>
          <w:numId w:val="4"/>
        </w:numPr>
        <w:spacing w:after="0" w:line="240" w:lineRule="auto"/>
        <w:rPr>
          <w:rFonts w:cs="Arial"/>
          <w:lang w:val="en-US"/>
        </w:rPr>
      </w:pPr>
      <w:r w:rsidRPr="00365C14">
        <w:rPr>
          <w:rFonts w:cs="Arial"/>
          <w:lang w:val="en-US"/>
        </w:rPr>
        <w:t>27 days annual leave per year, rising to 32 days after 5 years’ service</w:t>
      </w:r>
    </w:p>
    <w:p w14:paraId="5074160F" w14:textId="67EEF7D7" w:rsidR="00E934D2" w:rsidRPr="00365C14" w:rsidRDefault="00E934D2" w:rsidP="00E934D2">
      <w:pPr>
        <w:pStyle w:val="ListParagraph"/>
        <w:numPr>
          <w:ilvl w:val="0"/>
          <w:numId w:val="4"/>
        </w:numPr>
        <w:spacing w:after="0" w:line="240" w:lineRule="auto"/>
        <w:rPr>
          <w:rFonts w:cs="Arial"/>
          <w:lang w:val="en-US"/>
        </w:rPr>
      </w:pPr>
      <w:r>
        <w:rPr>
          <w:rFonts w:cs="Arial"/>
          <w:lang w:val="en-US"/>
        </w:rPr>
        <w:t>P</w:t>
      </w:r>
      <w:r w:rsidRPr="00365C14">
        <w:rPr>
          <w:rFonts w:cs="Arial"/>
          <w:lang w:val="en-US"/>
        </w:rPr>
        <w:t>rofessional development opportunities, 5 days paid study leave</w:t>
      </w:r>
      <w:r w:rsidR="005326B1">
        <w:rPr>
          <w:rFonts w:cs="Arial"/>
          <w:lang w:val="en-US"/>
        </w:rPr>
        <w:t>.</w:t>
      </w:r>
    </w:p>
    <w:p w14:paraId="160A63A8" w14:textId="675C7D1A" w:rsidR="00E934D2" w:rsidRPr="00365C14" w:rsidRDefault="00E934D2" w:rsidP="00E934D2">
      <w:pPr>
        <w:pStyle w:val="ListParagraph"/>
        <w:numPr>
          <w:ilvl w:val="0"/>
          <w:numId w:val="4"/>
        </w:numPr>
        <w:spacing w:after="0" w:line="240" w:lineRule="auto"/>
        <w:rPr>
          <w:rFonts w:cs="Arial"/>
          <w:lang w:val="en-US"/>
        </w:rPr>
      </w:pPr>
      <w:r w:rsidRPr="00365C14">
        <w:rPr>
          <w:rFonts w:cs="Arial"/>
          <w:lang w:val="en-US"/>
        </w:rPr>
        <w:t>Full time</w:t>
      </w:r>
      <w:r>
        <w:rPr>
          <w:rFonts w:cs="Arial"/>
          <w:lang w:val="en-US"/>
        </w:rPr>
        <w:t xml:space="preserve"> working hours</w:t>
      </w:r>
      <w:r w:rsidRPr="00365C14">
        <w:rPr>
          <w:rFonts w:cs="Arial"/>
          <w:lang w:val="en-US"/>
        </w:rPr>
        <w:t xml:space="preserve"> 35 hours per week</w:t>
      </w:r>
      <w:r>
        <w:rPr>
          <w:rFonts w:cs="Arial"/>
          <w:lang w:val="en-US"/>
        </w:rPr>
        <w:t>, finish at 4 pm on Friday</w:t>
      </w:r>
    </w:p>
    <w:p w14:paraId="2C62831F" w14:textId="1E14986D" w:rsidR="003E3024" w:rsidRDefault="0042391E" w:rsidP="00F26F61">
      <w:pPr>
        <w:pStyle w:val="ListParagraph"/>
        <w:numPr>
          <w:ilvl w:val="0"/>
          <w:numId w:val="4"/>
        </w:numPr>
        <w:spacing w:after="0" w:line="240" w:lineRule="auto"/>
        <w:rPr>
          <w:rFonts w:cs="Arial"/>
          <w:lang w:val="en-US"/>
        </w:rPr>
      </w:pPr>
      <w:r>
        <w:rPr>
          <w:rFonts w:cs="Arial"/>
          <w:lang w:val="en-US"/>
        </w:rPr>
        <w:t xml:space="preserve">Includes </w:t>
      </w:r>
      <w:r w:rsidR="005469B5">
        <w:rPr>
          <w:rFonts w:cs="Arial"/>
          <w:lang w:val="en-US"/>
        </w:rPr>
        <w:t xml:space="preserve">company sick pay and </w:t>
      </w:r>
      <w:r w:rsidR="00F26F61" w:rsidRPr="00365C14">
        <w:rPr>
          <w:rFonts w:cs="Arial"/>
          <w:lang w:val="en-US"/>
        </w:rPr>
        <w:t>Employee Assistance Programme</w:t>
      </w:r>
      <w:r w:rsidR="00567A4E">
        <w:rPr>
          <w:rFonts w:cs="Arial"/>
          <w:lang w:val="en-US"/>
        </w:rPr>
        <w:t xml:space="preserve"> to support staff wellbeing</w:t>
      </w:r>
    </w:p>
    <w:p w14:paraId="569276DC" w14:textId="77777777" w:rsidR="00822386" w:rsidRPr="001F215F" w:rsidRDefault="00822386" w:rsidP="00822386">
      <w:pPr>
        <w:spacing w:after="0" w:line="240" w:lineRule="auto"/>
        <w:rPr>
          <w:rFonts w:cs="Arial"/>
        </w:rPr>
      </w:pPr>
    </w:p>
    <w:p w14:paraId="4BE6AA4A" w14:textId="77777777" w:rsidR="00822386" w:rsidRPr="001F215F" w:rsidRDefault="00822386" w:rsidP="00822386">
      <w:pPr>
        <w:spacing w:after="0" w:line="240" w:lineRule="auto"/>
        <w:rPr>
          <w:rFonts w:cs="Arial"/>
          <w:b/>
          <w:bCs/>
        </w:rPr>
      </w:pPr>
      <w:r w:rsidRPr="001F215F">
        <w:rPr>
          <w:rFonts w:cs="Arial"/>
          <w:b/>
          <w:bCs/>
        </w:rPr>
        <w:t xml:space="preserve">How to apply </w:t>
      </w:r>
    </w:p>
    <w:p w14:paraId="6B1FC6F3" w14:textId="77777777" w:rsidR="00822386" w:rsidRPr="001F215F" w:rsidRDefault="00822386" w:rsidP="00822386">
      <w:pPr>
        <w:spacing w:after="0" w:line="240" w:lineRule="auto"/>
        <w:rPr>
          <w:rFonts w:cs="Arial"/>
        </w:rPr>
      </w:pPr>
    </w:p>
    <w:p w14:paraId="3D2051F6" w14:textId="77777777" w:rsidR="00822386" w:rsidRPr="001F215F" w:rsidRDefault="00822386" w:rsidP="00822386">
      <w:pPr>
        <w:spacing w:after="0" w:line="240" w:lineRule="auto"/>
        <w:rPr>
          <w:rFonts w:cs="Arial"/>
        </w:rPr>
      </w:pPr>
      <w:r w:rsidRPr="001F215F">
        <w:rPr>
          <w:rFonts w:cs="Arial"/>
        </w:rPr>
        <w:t xml:space="preserve">The application process is via an Application and Equal Opportunities Monitoring form. Please visit the MSDP website to download the application pack: </w:t>
      </w:r>
      <w:hyperlink r:id="rId8" w:history="1">
        <w:r w:rsidRPr="001F215F">
          <w:rPr>
            <w:rStyle w:val="Hyperlink"/>
            <w:rFonts w:cs="Arial"/>
          </w:rPr>
          <w:t>www.msdp.org.uk/vacancies/</w:t>
        </w:r>
      </w:hyperlink>
      <w:r w:rsidRPr="001F215F">
        <w:rPr>
          <w:rFonts w:cs="Arial"/>
        </w:rPr>
        <w:t xml:space="preserve"> </w:t>
      </w:r>
    </w:p>
    <w:p w14:paraId="1BF5239C" w14:textId="77777777" w:rsidR="00822386" w:rsidRPr="001F215F" w:rsidRDefault="00822386" w:rsidP="00822386">
      <w:pPr>
        <w:spacing w:after="0" w:line="240" w:lineRule="auto"/>
        <w:rPr>
          <w:rFonts w:cs="Arial"/>
        </w:rPr>
      </w:pPr>
    </w:p>
    <w:p w14:paraId="2663D7F6" w14:textId="2D96ECE6" w:rsidR="00822386" w:rsidRPr="001F215F" w:rsidRDefault="001F215F" w:rsidP="00822386">
      <w:pPr>
        <w:spacing w:after="0" w:line="240" w:lineRule="auto"/>
        <w:rPr>
          <w:rFonts w:cs="Arial"/>
        </w:rPr>
      </w:pPr>
      <w:r w:rsidRPr="001F215F">
        <w:rPr>
          <w:rFonts w:cs="Arial"/>
        </w:rPr>
        <w:t>If you would like to arrange an informal chat</w:t>
      </w:r>
      <w:r w:rsidR="00822386" w:rsidRPr="001F215F">
        <w:rPr>
          <w:rFonts w:cs="Arial"/>
        </w:rPr>
        <w:t xml:space="preserve">, please email </w:t>
      </w:r>
      <w:hyperlink r:id="rId9" w:history="1">
        <w:r w:rsidR="00822386" w:rsidRPr="001F215F">
          <w:rPr>
            <w:rStyle w:val="Hyperlink"/>
            <w:rFonts w:cs="Arial"/>
          </w:rPr>
          <w:t>recruitment@msdp.org.uk</w:t>
        </w:r>
      </w:hyperlink>
      <w:r w:rsidR="00822386" w:rsidRPr="001F215F">
        <w:rPr>
          <w:rFonts w:cs="Arial"/>
        </w:rPr>
        <w:t xml:space="preserve">. </w:t>
      </w:r>
    </w:p>
    <w:p w14:paraId="5F60CC5C" w14:textId="77777777" w:rsidR="00822386" w:rsidRPr="001F215F" w:rsidRDefault="00822386" w:rsidP="00822386">
      <w:pPr>
        <w:spacing w:after="0" w:line="240" w:lineRule="auto"/>
        <w:rPr>
          <w:rFonts w:cs="Arial"/>
        </w:rPr>
      </w:pPr>
    </w:p>
    <w:p w14:paraId="1F8CD704" w14:textId="76888B40" w:rsidR="00822386" w:rsidRPr="001F215F" w:rsidRDefault="00822386" w:rsidP="00822386">
      <w:pPr>
        <w:spacing w:after="0" w:line="240" w:lineRule="auto"/>
        <w:rPr>
          <w:rFonts w:cs="Arial"/>
        </w:rPr>
      </w:pPr>
      <w:r w:rsidRPr="001F215F">
        <w:rPr>
          <w:rFonts w:cs="Arial"/>
        </w:rPr>
        <w:t xml:space="preserve">The closing date is </w:t>
      </w:r>
      <w:r w:rsidRPr="001F215F">
        <w:rPr>
          <w:rFonts w:cs="Arial"/>
          <w:b/>
          <w:bCs/>
        </w:rPr>
        <w:t xml:space="preserve">4pm on </w:t>
      </w:r>
      <w:r w:rsidR="000A2160" w:rsidRPr="00E91651">
        <w:rPr>
          <w:rFonts w:cs="Arial"/>
          <w:b/>
          <w:bCs/>
          <w:color w:val="000000" w:themeColor="text1"/>
        </w:rPr>
        <w:t>2</w:t>
      </w:r>
      <w:r w:rsidR="00E91651" w:rsidRPr="00E91651">
        <w:rPr>
          <w:rFonts w:cs="Arial"/>
          <w:b/>
          <w:bCs/>
          <w:color w:val="000000" w:themeColor="text1"/>
        </w:rPr>
        <w:t>7</w:t>
      </w:r>
      <w:r w:rsidR="000A2160" w:rsidRPr="00E91651">
        <w:rPr>
          <w:rFonts w:cs="Arial"/>
          <w:b/>
          <w:bCs/>
          <w:color w:val="000000" w:themeColor="text1"/>
        </w:rPr>
        <w:t xml:space="preserve"> November 2025</w:t>
      </w:r>
      <w:r w:rsidR="001F215F" w:rsidRPr="00E91651">
        <w:rPr>
          <w:rFonts w:cs="Arial"/>
          <w:b/>
          <w:bCs/>
          <w:color w:val="000000" w:themeColor="text1"/>
        </w:rPr>
        <w:t xml:space="preserve"> </w:t>
      </w:r>
      <w:r w:rsidRPr="001F215F">
        <w:rPr>
          <w:rFonts w:cs="Arial"/>
        </w:rPr>
        <w:t xml:space="preserve">Interviews will take </w:t>
      </w:r>
      <w:r w:rsidRPr="001F215F">
        <w:rPr>
          <w:rFonts w:cs="Arial"/>
          <w:b/>
          <w:bCs/>
        </w:rPr>
        <w:t xml:space="preserve">place week commencing </w:t>
      </w:r>
      <w:r w:rsidR="00A53D5B">
        <w:rPr>
          <w:rFonts w:cs="Arial"/>
          <w:b/>
          <w:bCs/>
          <w:color w:val="EE0000"/>
        </w:rPr>
        <w:t>tbc</w:t>
      </w:r>
    </w:p>
    <w:p w14:paraId="79217603" w14:textId="77777777" w:rsidR="00822386" w:rsidRPr="001F215F" w:rsidRDefault="00822386" w:rsidP="00822386">
      <w:pPr>
        <w:spacing w:after="0" w:line="240" w:lineRule="auto"/>
        <w:rPr>
          <w:rFonts w:cs="Arial"/>
        </w:rPr>
      </w:pPr>
    </w:p>
    <w:p w14:paraId="3E9AE1F8" w14:textId="77777777" w:rsidR="00822386" w:rsidRPr="001F215F" w:rsidRDefault="00822386" w:rsidP="00822386">
      <w:pPr>
        <w:shd w:val="clear" w:color="auto" w:fill="FFFFFF"/>
        <w:spacing w:after="0" w:line="240" w:lineRule="auto"/>
        <w:textAlignment w:val="baseline"/>
        <w:rPr>
          <w:rFonts w:eastAsia="Times New Roman" w:cs="Segoe UI"/>
          <w:kern w:val="0"/>
          <w:bdr w:val="none" w:sz="0" w:space="0" w:color="auto" w:frame="1"/>
          <w:lang w:eastAsia="en-GB"/>
          <w14:ligatures w14:val="none"/>
        </w:rPr>
      </w:pPr>
    </w:p>
    <w:p w14:paraId="45159E8F" w14:textId="77777777" w:rsidR="00822386" w:rsidRPr="001F215F" w:rsidRDefault="00822386" w:rsidP="00822386">
      <w:pPr>
        <w:shd w:val="clear" w:color="auto" w:fill="FFFFFF"/>
        <w:spacing w:after="0" w:line="240" w:lineRule="auto"/>
        <w:textAlignment w:val="baseline"/>
        <w:rPr>
          <w:rFonts w:eastAsia="Times New Roman" w:cs="Segoe UI"/>
          <w:kern w:val="0"/>
          <w:bdr w:val="none" w:sz="0" w:space="0" w:color="auto" w:frame="1"/>
          <w:lang w:eastAsia="en-GB"/>
          <w14:ligatures w14:val="none"/>
        </w:rPr>
      </w:pPr>
    </w:p>
    <w:p w14:paraId="53FBD432" w14:textId="77777777" w:rsidR="000E0BE5" w:rsidRDefault="000E0BE5"/>
    <w:sectPr w:rsidR="000E0B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E0D0" w14:textId="77777777" w:rsidR="00355253" w:rsidRDefault="00355253" w:rsidP="00CD3B9D">
      <w:pPr>
        <w:spacing w:after="0" w:line="240" w:lineRule="auto"/>
      </w:pPr>
      <w:r>
        <w:separator/>
      </w:r>
    </w:p>
  </w:endnote>
  <w:endnote w:type="continuationSeparator" w:id="0">
    <w:p w14:paraId="5C9B894F" w14:textId="77777777" w:rsidR="00355253" w:rsidRDefault="00355253" w:rsidP="00CD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1B2" w14:textId="0E57BEF5" w:rsidR="00147503" w:rsidRPr="00982B89" w:rsidRDefault="00147503">
    <w:pPr>
      <w:pStyle w:val="Footer"/>
      <w:rPr>
        <w:sz w:val="16"/>
        <w:szCs w:val="16"/>
      </w:rPr>
    </w:pPr>
    <w:r w:rsidRPr="00982B89">
      <w:rPr>
        <w:sz w:val="16"/>
        <w:szCs w:val="16"/>
      </w:rPr>
      <w:t>Ad</w:t>
    </w:r>
    <w:r w:rsidR="00982B89" w:rsidRPr="00982B89">
      <w:rPr>
        <w:sz w:val="16"/>
        <w:szCs w:val="16"/>
      </w:rPr>
      <w:t>BOMv.2CMcE</w:t>
    </w:r>
  </w:p>
  <w:p w14:paraId="4CD6B741" w14:textId="2043D13F" w:rsidR="00CD3B9D" w:rsidRPr="003E2BD2" w:rsidRDefault="00CD3B9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932E" w14:textId="77777777" w:rsidR="00355253" w:rsidRDefault="00355253" w:rsidP="00CD3B9D">
      <w:pPr>
        <w:spacing w:after="0" w:line="240" w:lineRule="auto"/>
      </w:pPr>
      <w:r>
        <w:separator/>
      </w:r>
    </w:p>
  </w:footnote>
  <w:footnote w:type="continuationSeparator" w:id="0">
    <w:p w14:paraId="583D9ECF" w14:textId="77777777" w:rsidR="00355253" w:rsidRDefault="00355253" w:rsidP="00CD3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16CD"/>
    <w:multiLevelType w:val="hybridMultilevel"/>
    <w:tmpl w:val="4118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F38E6"/>
    <w:multiLevelType w:val="hybridMultilevel"/>
    <w:tmpl w:val="EC8E9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0F0EC8"/>
    <w:multiLevelType w:val="hybridMultilevel"/>
    <w:tmpl w:val="6A9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30B6B"/>
    <w:multiLevelType w:val="hybridMultilevel"/>
    <w:tmpl w:val="9B94E5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266323">
    <w:abstractNumId w:val="2"/>
  </w:num>
  <w:num w:numId="2" w16cid:durableId="1615988410">
    <w:abstractNumId w:val="0"/>
  </w:num>
  <w:num w:numId="3" w16cid:durableId="370493220">
    <w:abstractNumId w:val="1"/>
  </w:num>
  <w:num w:numId="4" w16cid:durableId="121165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86"/>
    <w:rsid w:val="00043BE5"/>
    <w:rsid w:val="0004440E"/>
    <w:rsid w:val="000A2160"/>
    <w:rsid w:val="000C156E"/>
    <w:rsid w:val="000D23B7"/>
    <w:rsid w:val="000E0BE5"/>
    <w:rsid w:val="00147503"/>
    <w:rsid w:val="00167975"/>
    <w:rsid w:val="001E3E24"/>
    <w:rsid w:val="001E60EB"/>
    <w:rsid w:val="001F215F"/>
    <w:rsid w:val="001F4986"/>
    <w:rsid w:val="002910C3"/>
    <w:rsid w:val="002975A0"/>
    <w:rsid w:val="002A1F9E"/>
    <w:rsid w:val="00303D82"/>
    <w:rsid w:val="00336FBE"/>
    <w:rsid w:val="0033795B"/>
    <w:rsid w:val="00355253"/>
    <w:rsid w:val="00365C14"/>
    <w:rsid w:val="003873F8"/>
    <w:rsid w:val="003D1399"/>
    <w:rsid w:val="003E2BD2"/>
    <w:rsid w:val="003E3024"/>
    <w:rsid w:val="0042391E"/>
    <w:rsid w:val="00477CEF"/>
    <w:rsid w:val="004A3E51"/>
    <w:rsid w:val="004D778D"/>
    <w:rsid w:val="004E55CA"/>
    <w:rsid w:val="004E7FDF"/>
    <w:rsid w:val="00530036"/>
    <w:rsid w:val="005326B1"/>
    <w:rsid w:val="00534CDF"/>
    <w:rsid w:val="005469B5"/>
    <w:rsid w:val="00567A4E"/>
    <w:rsid w:val="0059525A"/>
    <w:rsid w:val="005B600D"/>
    <w:rsid w:val="00620B63"/>
    <w:rsid w:val="0063582D"/>
    <w:rsid w:val="00673AB8"/>
    <w:rsid w:val="00684935"/>
    <w:rsid w:val="006908C1"/>
    <w:rsid w:val="006B1698"/>
    <w:rsid w:val="00702595"/>
    <w:rsid w:val="007640BC"/>
    <w:rsid w:val="00765C5D"/>
    <w:rsid w:val="007C54A6"/>
    <w:rsid w:val="00822386"/>
    <w:rsid w:val="00871454"/>
    <w:rsid w:val="008C05BF"/>
    <w:rsid w:val="00957197"/>
    <w:rsid w:val="00982B89"/>
    <w:rsid w:val="00A2087C"/>
    <w:rsid w:val="00A53D5B"/>
    <w:rsid w:val="00AC725E"/>
    <w:rsid w:val="00B16857"/>
    <w:rsid w:val="00B34E9A"/>
    <w:rsid w:val="00B60624"/>
    <w:rsid w:val="00BE3666"/>
    <w:rsid w:val="00BF5AE6"/>
    <w:rsid w:val="00C031AE"/>
    <w:rsid w:val="00C84E2A"/>
    <w:rsid w:val="00CD3B9D"/>
    <w:rsid w:val="00D13D74"/>
    <w:rsid w:val="00DD2BCD"/>
    <w:rsid w:val="00E43766"/>
    <w:rsid w:val="00E5143B"/>
    <w:rsid w:val="00E65B59"/>
    <w:rsid w:val="00E91651"/>
    <w:rsid w:val="00E934D2"/>
    <w:rsid w:val="00EB3B72"/>
    <w:rsid w:val="00F10CCB"/>
    <w:rsid w:val="00F267DF"/>
    <w:rsid w:val="00F26F61"/>
    <w:rsid w:val="00F35554"/>
    <w:rsid w:val="00F43ECF"/>
    <w:rsid w:val="00F5707D"/>
    <w:rsid w:val="00F869BC"/>
    <w:rsid w:val="00FB104B"/>
    <w:rsid w:val="00FE2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E180"/>
  <w15:chartTrackingRefBased/>
  <w15:docId w15:val="{C3525073-67B9-457C-8067-D54E9107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86"/>
  </w:style>
  <w:style w:type="paragraph" w:styleId="Heading1">
    <w:name w:val="heading 1"/>
    <w:basedOn w:val="Normal"/>
    <w:next w:val="Normal"/>
    <w:link w:val="Heading1Char"/>
    <w:uiPriority w:val="9"/>
    <w:qFormat/>
    <w:rsid w:val="0082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86"/>
    <w:rPr>
      <w:rFonts w:eastAsiaTheme="majorEastAsia" w:cstheme="majorBidi"/>
      <w:color w:val="272727" w:themeColor="text1" w:themeTint="D8"/>
    </w:rPr>
  </w:style>
  <w:style w:type="paragraph" w:styleId="Title">
    <w:name w:val="Title"/>
    <w:basedOn w:val="Normal"/>
    <w:next w:val="Normal"/>
    <w:link w:val="TitleChar"/>
    <w:uiPriority w:val="10"/>
    <w:qFormat/>
    <w:rsid w:val="00822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86"/>
    <w:pPr>
      <w:spacing w:before="160"/>
      <w:jc w:val="center"/>
    </w:pPr>
    <w:rPr>
      <w:i/>
      <w:iCs/>
      <w:color w:val="404040" w:themeColor="text1" w:themeTint="BF"/>
    </w:rPr>
  </w:style>
  <w:style w:type="character" w:customStyle="1" w:styleId="QuoteChar">
    <w:name w:val="Quote Char"/>
    <w:basedOn w:val="DefaultParagraphFont"/>
    <w:link w:val="Quote"/>
    <w:uiPriority w:val="29"/>
    <w:rsid w:val="00822386"/>
    <w:rPr>
      <w:i/>
      <w:iCs/>
      <w:color w:val="404040" w:themeColor="text1" w:themeTint="BF"/>
    </w:rPr>
  </w:style>
  <w:style w:type="paragraph" w:styleId="ListParagraph">
    <w:name w:val="List Paragraph"/>
    <w:basedOn w:val="Normal"/>
    <w:uiPriority w:val="34"/>
    <w:qFormat/>
    <w:rsid w:val="00822386"/>
    <w:pPr>
      <w:ind w:left="720"/>
      <w:contextualSpacing/>
    </w:pPr>
  </w:style>
  <w:style w:type="character" w:styleId="IntenseEmphasis">
    <w:name w:val="Intense Emphasis"/>
    <w:basedOn w:val="DefaultParagraphFont"/>
    <w:uiPriority w:val="21"/>
    <w:qFormat/>
    <w:rsid w:val="00822386"/>
    <w:rPr>
      <w:i/>
      <w:iCs/>
      <w:color w:val="0F4761" w:themeColor="accent1" w:themeShade="BF"/>
    </w:rPr>
  </w:style>
  <w:style w:type="paragraph" w:styleId="IntenseQuote">
    <w:name w:val="Intense Quote"/>
    <w:basedOn w:val="Normal"/>
    <w:next w:val="Normal"/>
    <w:link w:val="IntenseQuoteChar"/>
    <w:uiPriority w:val="30"/>
    <w:qFormat/>
    <w:rsid w:val="0082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86"/>
    <w:rPr>
      <w:i/>
      <w:iCs/>
      <w:color w:val="0F4761" w:themeColor="accent1" w:themeShade="BF"/>
    </w:rPr>
  </w:style>
  <w:style w:type="character" w:styleId="IntenseReference">
    <w:name w:val="Intense Reference"/>
    <w:basedOn w:val="DefaultParagraphFont"/>
    <w:uiPriority w:val="32"/>
    <w:qFormat/>
    <w:rsid w:val="00822386"/>
    <w:rPr>
      <w:b/>
      <w:bCs/>
      <w:smallCaps/>
      <w:color w:val="0F4761" w:themeColor="accent1" w:themeShade="BF"/>
      <w:spacing w:val="5"/>
    </w:rPr>
  </w:style>
  <w:style w:type="character" w:styleId="Hyperlink">
    <w:name w:val="Hyperlink"/>
    <w:basedOn w:val="DefaultParagraphFont"/>
    <w:uiPriority w:val="99"/>
    <w:unhideWhenUsed/>
    <w:rsid w:val="00822386"/>
    <w:rPr>
      <w:color w:val="467886" w:themeColor="hyperlink"/>
      <w:u w:val="single"/>
    </w:rPr>
  </w:style>
  <w:style w:type="character" w:styleId="CommentReference">
    <w:name w:val="annotation reference"/>
    <w:basedOn w:val="DefaultParagraphFont"/>
    <w:uiPriority w:val="99"/>
    <w:semiHidden/>
    <w:unhideWhenUsed/>
    <w:rsid w:val="00822386"/>
    <w:rPr>
      <w:sz w:val="16"/>
      <w:szCs w:val="16"/>
    </w:rPr>
  </w:style>
  <w:style w:type="paragraph" w:styleId="CommentText">
    <w:name w:val="annotation text"/>
    <w:basedOn w:val="Normal"/>
    <w:link w:val="CommentTextChar"/>
    <w:uiPriority w:val="99"/>
    <w:unhideWhenUsed/>
    <w:rsid w:val="00822386"/>
    <w:pPr>
      <w:spacing w:line="240" w:lineRule="auto"/>
    </w:pPr>
    <w:rPr>
      <w:sz w:val="20"/>
      <w:szCs w:val="20"/>
    </w:rPr>
  </w:style>
  <w:style w:type="character" w:customStyle="1" w:styleId="CommentTextChar">
    <w:name w:val="Comment Text Char"/>
    <w:basedOn w:val="DefaultParagraphFont"/>
    <w:link w:val="CommentText"/>
    <w:uiPriority w:val="99"/>
    <w:rsid w:val="00822386"/>
    <w:rPr>
      <w:sz w:val="20"/>
      <w:szCs w:val="20"/>
    </w:rPr>
  </w:style>
  <w:style w:type="paragraph" w:styleId="Header">
    <w:name w:val="header"/>
    <w:basedOn w:val="Normal"/>
    <w:link w:val="HeaderChar"/>
    <w:uiPriority w:val="99"/>
    <w:unhideWhenUsed/>
    <w:rsid w:val="00CD3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9D"/>
  </w:style>
  <w:style w:type="paragraph" w:styleId="Footer">
    <w:name w:val="footer"/>
    <w:basedOn w:val="Normal"/>
    <w:link w:val="FooterChar"/>
    <w:uiPriority w:val="99"/>
    <w:unhideWhenUsed/>
    <w:rsid w:val="00CD3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9D"/>
  </w:style>
  <w:style w:type="paragraph" w:styleId="NormalWeb">
    <w:name w:val="Normal (Web)"/>
    <w:basedOn w:val="Normal"/>
    <w:uiPriority w:val="99"/>
    <w:semiHidden/>
    <w:unhideWhenUsed/>
    <w:rsid w:val="002975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97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org.uk/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msd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20</cp:revision>
  <dcterms:created xsi:type="dcterms:W3CDTF">2025-10-17T10:58:00Z</dcterms:created>
  <dcterms:modified xsi:type="dcterms:W3CDTF">2025-10-22T15:39:00Z</dcterms:modified>
</cp:coreProperties>
</file>